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436BD0" w14:textId="649FE986" w:rsidR="00FE0341" w:rsidRPr="00BD0F24" w:rsidRDefault="5651F7A7" w:rsidP="004D60D4">
      <w:pPr>
        <w:spacing w:after="0" w:line="240" w:lineRule="auto"/>
        <w:outlineLvl w:val="2"/>
        <w:rPr>
          <w:rFonts w:asciiTheme="minorHAnsi" w:eastAsia="Times New Roman" w:hAnsiTheme="minorHAnsi" w:cstheme="minorHAnsi"/>
        </w:rPr>
      </w:pPr>
      <w:r w:rsidRPr="00BD0F24">
        <w:rPr>
          <w:rFonts w:asciiTheme="minorHAnsi" w:eastAsia="Times New Roman" w:hAnsiTheme="minorHAnsi" w:cstheme="minorHAnsi"/>
        </w:rPr>
        <w:t>Headline</w:t>
      </w:r>
      <w:r w:rsidR="00E7499C" w:rsidRPr="00BD0F24">
        <w:rPr>
          <w:rFonts w:asciiTheme="minorHAnsi" w:hAnsiTheme="minorHAnsi" w:cstheme="minorHAnsi"/>
        </w:rPr>
        <w:br/>
      </w:r>
      <w:r w:rsidR="007417A5" w:rsidRPr="00BD0F24">
        <w:rPr>
          <w:rFonts w:asciiTheme="minorHAnsi" w:eastAsia="Times New Roman" w:hAnsiTheme="minorHAnsi" w:cstheme="minorHAnsi"/>
        </w:rPr>
        <w:t xml:space="preserve">Stay Secure and Compliant on </w:t>
      </w:r>
      <w:r w:rsidR="00772F35" w:rsidRPr="00BD0F24">
        <w:rPr>
          <w:rFonts w:asciiTheme="minorHAnsi" w:eastAsia="Times New Roman" w:hAnsiTheme="minorHAnsi" w:cstheme="minorHAnsi"/>
        </w:rPr>
        <w:t>Amazon Web Services</w:t>
      </w:r>
      <w:r w:rsidR="004D60D4" w:rsidRPr="00BD0F24">
        <w:rPr>
          <w:rFonts w:asciiTheme="minorHAnsi" w:eastAsia="Times New Roman" w:hAnsiTheme="minorHAnsi" w:cstheme="minorHAnsi"/>
        </w:rPr>
        <w:t xml:space="preserve"> </w:t>
      </w:r>
      <w:r w:rsidR="007417A5" w:rsidRPr="00BD0F24">
        <w:rPr>
          <w:rFonts w:asciiTheme="minorHAnsi" w:eastAsia="Times New Roman" w:hAnsiTheme="minorHAnsi" w:cstheme="minorHAnsi"/>
        </w:rPr>
        <w:t xml:space="preserve">with </w:t>
      </w:r>
      <w:r w:rsidR="00C1350A" w:rsidRPr="00BD0F24">
        <w:rPr>
          <w:rFonts w:asciiTheme="minorHAnsi" w:eastAsia="Times New Roman" w:hAnsiTheme="minorHAnsi" w:cstheme="minorHAnsi"/>
        </w:rPr>
        <w:t xml:space="preserve">[AWS PARTNER] </w:t>
      </w:r>
    </w:p>
    <w:p w14:paraId="4485D584" w14:textId="7DDE5F07" w:rsidR="00E7499C" w:rsidRPr="00BD0F24" w:rsidRDefault="00FE0341" w:rsidP="004D60D4">
      <w:pPr>
        <w:spacing w:after="0" w:line="240" w:lineRule="auto"/>
        <w:rPr>
          <w:rFonts w:asciiTheme="minorHAnsi" w:eastAsia="Times New Roman" w:hAnsiTheme="minorHAnsi" w:cstheme="minorHAnsi"/>
        </w:rPr>
      </w:pPr>
      <w:r w:rsidRPr="00BD0F24">
        <w:rPr>
          <w:rFonts w:asciiTheme="minorHAnsi" w:eastAsia="Times New Roman" w:hAnsiTheme="minorHAnsi" w:cstheme="minorHAnsi"/>
        </w:rPr>
        <w:tab/>
      </w:r>
      <w:r w:rsidR="00E7499C" w:rsidRPr="00BD0F24">
        <w:rPr>
          <w:rFonts w:asciiTheme="minorHAnsi" w:hAnsiTheme="minorHAnsi" w:cstheme="minorHAnsi"/>
        </w:rPr>
        <w:br/>
      </w:r>
      <w:r w:rsidR="5651F7A7" w:rsidRPr="00BD0F24">
        <w:rPr>
          <w:rFonts w:asciiTheme="minorHAnsi" w:eastAsia="Times New Roman" w:hAnsiTheme="minorHAnsi" w:cstheme="minorHAnsi"/>
        </w:rPr>
        <w:t>Body</w:t>
      </w:r>
    </w:p>
    <w:p w14:paraId="5D5D11A0" w14:textId="737242F1" w:rsidR="00E7499C" w:rsidRPr="00BD0F24" w:rsidRDefault="00E7499C" w:rsidP="00E7499C">
      <w:pPr>
        <w:rPr>
          <w:rFonts w:asciiTheme="minorHAnsi" w:hAnsiTheme="minorHAnsi" w:cstheme="minorHAnsi"/>
        </w:rPr>
      </w:pPr>
      <w:r w:rsidRPr="00BD0F24">
        <w:rPr>
          <w:rFonts w:asciiTheme="minorHAnsi" w:hAnsiTheme="minorHAnsi" w:cstheme="minorHAnsi"/>
        </w:rPr>
        <w:t xml:space="preserve">Scale securely, flexibly, and confidently with support from [AWS PARTNER], a certified, experienced </w:t>
      </w:r>
      <w:r w:rsidR="00772F35" w:rsidRPr="00BD0F24">
        <w:rPr>
          <w:rFonts w:asciiTheme="minorHAnsi" w:hAnsiTheme="minorHAnsi" w:cstheme="minorHAnsi"/>
        </w:rPr>
        <w:t>Amazon Web Services (</w:t>
      </w:r>
      <w:r w:rsidRPr="00BD0F24">
        <w:rPr>
          <w:rFonts w:asciiTheme="minorHAnsi" w:hAnsiTheme="minorHAnsi" w:cstheme="minorHAnsi"/>
        </w:rPr>
        <w:t>AWS</w:t>
      </w:r>
      <w:r w:rsidR="00772F35" w:rsidRPr="00BD0F24">
        <w:rPr>
          <w:rFonts w:asciiTheme="minorHAnsi" w:hAnsiTheme="minorHAnsi" w:cstheme="minorHAnsi"/>
        </w:rPr>
        <w:t>)</w:t>
      </w:r>
      <w:r w:rsidRPr="00BD0F24">
        <w:rPr>
          <w:rFonts w:asciiTheme="minorHAnsi" w:hAnsiTheme="minorHAnsi" w:cstheme="minorHAnsi"/>
        </w:rPr>
        <w:t xml:space="preserve"> partner. Leverage our expertise and our end-to-end AWS security services to build a robust, cost-effective, and resilient AWS infrastructure. </w:t>
      </w:r>
    </w:p>
    <w:p w14:paraId="6ACD7119" w14:textId="4A30B6DD" w:rsidR="00E7499C" w:rsidRPr="00BD0F24" w:rsidRDefault="5651F7A7" w:rsidP="004F2813">
      <w:pPr>
        <w:spacing w:after="0" w:line="240" w:lineRule="auto"/>
        <w:outlineLvl w:val="2"/>
        <w:rPr>
          <w:rFonts w:asciiTheme="minorHAnsi" w:eastAsia="Times New Roman" w:hAnsiTheme="minorHAnsi" w:cstheme="minorHAnsi"/>
        </w:rPr>
      </w:pPr>
      <w:r w:rsidRPr="00BD0F24">
        <w:rPr>
          <w:rFonts w:asciiTheme="minorHAnsi" w:eastAsia="Times New Roman" w:hAnsiTheme="minorHAnsi" w:cstheme="minorHAnsi"/>
        </w:rPr>
        <w:t>Headline</w:t>
      </w:r>
      <w:r w:rsidR="00E7499C" w:rsidRPr="00BD0F24">
        <w:rPr>
          <w:rFonts w:asciiTheme="minorHAnsi" w:hAnsiTheme="minorHAnsi" w:cstheme="minorHAnsi"/>
        </w:rPr>
        <w:br/>
      </w:r>
      <w:r w:rsidR="00E7499C" w:rsidRPr="00BD0F24">
        <w:rPr>
          <w:rFonts w:asciiTheme="minorHAnsi" w:eastAsia="Times New Roman" w:hAnsiTheme="minorHAnsi" w:cstheme="minorHAnsi"/>
        </w:rPr>
        <w:t>The Benefits of AWS Security</w:t>
      </w:r>
    </w:p>
    <w:p w14:paraId="49E40B1C" w14:textId="77777777" w:rsidR="004F2813" w:rsidRPr="00BD0F24" w:rsidRDefault="004F2813" w:rsidP="004F2813">
      <w:pPr>
        <w:spacing w:after="0" w:line="240" w:lineRule="auto"/>
        <w:outlineLvl w:val="2"/>
        <w:rPr>
          <w:rFonts w:asciiTheme="minorHAnsi" w:eastAsia="Times New Roman" w:hAnsiTheme="minorHAnsi" w:cstheme="minorHAnsi"/>
        </w:rPr>
      </w:pPr>
    </w:p>
    <w:p w14:paraId="6678CC48" w14:textId="77777777" w:rsidR="00E7499C" w:rsidRPr="00BD0F24" w:rsidRDefault="00E7499C" w:rsidP="00E7499C">
      <w:pPr>
        <w:spacing w:after="0" w:line="240" w:lineRule="auto"/>
        <w:outlineLvl w:val="2"/>
        <w:rPr>
          <w:rFonts w:asciiTheme="minorHAnsi" w:eastAsia="Times New Roman" w:hAnsiTheme="minorHAnsi" w:cstheme="minorHAnsi"/>
        </w:rPr>
      </w:pPr>
      <w:r w:rsidRPr="00BD0F24">
        <w:rPr>
          <w:rFonts w:asciiTheme="minorHAnsi" w:eastAsia="Times New Roman" w:hAnsiTheme="minorHAnsi" w:cstheme="minorHAnsi"/>
        </w:rPr>
        <w:t>Body</w:t>
      </w:r>
    </w:p>
    <w:p w14:paraId="4341DE44" w14:textId="77777777" w:rsidR="00E7499C" w:rsidRPr="00BD0F24" w:rsidRDefault="00E7499C" w:rsidP="00E7499C">
      <w:pPr>
        <w:spacing w:after="0" w:line="240" w:lineRule="auto"/>
        <w:rPr>
          <w:rFonts w:asciiTheme="minorHAnsi" w:eastAsia="Times New Roman" w:hAnsiTheme="minorHAnsi" w:cstheme="minorHAnsi"/>
        </w:rPr>
      </w:pPr>
      <w:r w:rsidRPr="00BD0F24">
        <w:rPr>
          <w:rFonts w:asciiTheme="minorHAnsi" w:eastAsia="Times New Roman" w:hAnsiTheme="minorHAnsi" w:cstheme="minorHAnsi"/>
        </w:rPr>
        <w:t>As an AWS customer, you can stay both flexible and secure with industry-leading security features that cover:</w:t>
      </w:r>
    </w:p>
    <w:p w14:paraId="50F8B70F" w14:textId="77777777" w:rsidR="00E7499C" w:rsidRPr="00BD0F24" w:rsidRDefault="00E7499C" w:rsidP="00E7499C">
      <w:pPr>
        <w:numPr>
          <w:ilvl w:val="0"/>
          <w:numId w:val="1"/>
        </w:numPr>
        <w:spacing w:after="0" w:line="240" w:lineRule="auto"/>
        <w:textAlignment w:val="center"/>
        <w:rPr>
          <w:rFonts w:asciiTheme="minorHAnsi" w:eastAsia="Times New Roman" w:hAnsiTheme="minorHAnsi" w:cstheme="minorHAnsi"/>
        </w:rPr>
      </w:pPr>
      <w:r w:rsidRPr="00BD0F24">
        <w:rPr>
          <w:rFonts w:asciiTheme="minorHAnsi" w:eastAsia="Times New Roman" w:hAnsiTheme="minorHAnsi" w:cstheme="minorHAnsi"/>
        </w:rPr>
        <w:t>Data protection</w:t>
      </w:r>
    </w:p>
    <w:p w14:paraId="7093AAEA" w14:textId="77777777" w:rsidR="00E7499C" w:rsidRPr="00BD0F24" w:rsidRDefault="00E7499C" w:rsidP="00E7499C">
      <w:pPr>
        <w:numPr>
          <w:ilvl w:val="0"/>
          <w:numId w:val="1"/>
        </w:numPr>
        <w:spacing w:after="0" w:line="240" w:lineRule="auto"/>
        <w:textAlignment w:val="center"/>
        <w:rPr>
          <w:rFonts w:asciiTheme="minorHAnsi" w:eastAsia="Times New Roman" w:hAnsiTheme="minorHAnsi" w:cstheme="minorHAnsi"/>
        </w:rPr>
      </w:pPr>
      <w:r w:rsidRPr="00BD0F24">
        <w:rPr>
          <w:rFonts w:asciiTheme="minorHAnsi" w:eastAsia="Times New Roman" w:hAnsiTheme="minorHAnsi" w:cstheme="minorHAnsi"/>
        </w:rPr>
        <w:t>Identity and access management</w:t>
      </w:r>
    </w:p>
    <w:p w14:paraId="6C10C57F" w14:textId="77777777" w:rsidR="00E7499C" w:rsidRPr="00BD0F24" w:rsidRDefault="00E7499C" w:rsidP="00E7499C">
      <w:pPr>
        <w:numPr>
          <w:ilvl w:val="0"/>
          <w:numId w:val="1"/>
        </w:numPr>
        <w:spacing w:after="0" w:line="240" w:lineRule="auto"/>
        <w:textAlignment w:val="center"/>
        <w:rPr>
          <w:rFonts w:asciiTheme="minorHAnsi" w:eastAsia="Times New Roman" w:hAnsiTheme="minorHAnsi" w:cstheme="minorHAnsi"/>
        </w:rPr>
      </w:pPr>
      <w:r w:rsidRPr="00BD0F24">
        <w:rPr>
          <w:rFonts w:asciiTheme="minorHAnsi" w:eastAsia="Times New Roman" w:hAnsiTheme="minorHAnsi" w:cstheme="minorHAnsi"/>
        </w:rPr>
        <w:t>Network and application protection</w:t>
      </w:r>
    </w:p>
    <w:p w14:paraId="5A7587F4" w14:textId="77777777" w:rsidR="00E7499C" w:rsidRPr="00BD0F24" w:rsidRDefault="00E7499C" w:rsidP="00E7499C">
      <w:pPr>
        <w:numPr>
          <w:ilvl w:val="0"/>
          <w:numId w:val="1"/>
        </w:numPr>
        <w:spacing w:after="0" w:line="240" w:lineRule="auto"/>
        <w:textAlignment w:val="center"/>
        <w:rPr>
          <w:rFonts w:asciiTheme="minorHAnsi" w:eastAsia="Times New Roman" w:hAnsiTheme="minorHAnsi" w:cstheme="minorHAnsi"/>
        </w:rPr>
      </w:pPr>
      <w:r w:rsidRPr="00BD0F24">
        <w:rPr>
          <w:rFonts w:asciiTheme="minorHAnsi" w:eastAsia="Times New Roman" w:hAnsiTheme="minorHAnsi" w:cstheme="minorHAnsi"/>
        </w:rPr>
        <w:t>Threat detection and continuous monitoring</w:t>
      </w:r>
    </w:p>
    <w:p w14:paraId="69ED8E5B" w14:textId="77777777" w:rsidR="00E7499C" w:rsidRPr="00BD0F24" w:rsidRDefault="00E7499C" w:rsidP="00E7499C">
      <w:pPr>
        <w:numPr>
          <w:ilvl w:val="0"/>
          <w:numId w:val="1"/>
        </w:numPr>
        <w:spacing w:after="0" w:line="240" w:lineRule="auto"/>
        <w:textAlignment w:val="center"/>
        <w:rPr>
          <w:rFonts w:asciiTheme="minorHAnsi" w:eastAsia="Times New Roman" w:hAnsiTheme="minorHAnsi" w:cstheme="minorHAnsi"/>
        </w:rPr>
      </w:pPr>
      <w:r w:rsidRPr="00BD0F24">
        <w:rPr>
          <w:rFonts w:asciiTheme="minorHAnsi" w:eastAsia="Times New Roman" w:hAnsiTheme="minorHAnsi" w:cstheme="minorHAnsi"/>
        </w:rPr>
        <w:t>Compliance and data privacy</w:t>
      </w:r>
    </w:p>
    <w:p w14:paraId="597B166B" w14:textId="77777777" w:rsidR="00E7499C" w:rsidRPr="00BD0F24" w:rsidRDefault="00E7499C" w:rsidP="00E7499C">
      <w:pPr>
        <w:spacing w:after="0" w:line="240" w:lineRule="auto"/>
        <w:rPr>
          <w:rFonts w:asciiTheme="minorHAnsi" w:eastAsia="Times New Roman" w:hAnsiTheme="minorHAnsi" w:cstheme="minorHAnsi"/>
        </w:rPr>
      </w:pPr>
      <w:r w:rsidRPr="00BD0F24">
        <w:rPr>
          <w:rFonts w:asciiTheme="minorHAnsi" w:eastAsia="Times New Roman" w:hAnsiTheme="minorHAnsi" w:cstheme="minorHAnsi"/>
        </w:rPr>
        <w:t>Plus, AWS supports more security standards and compliance certifications than any other offering, including:</w:t>
      </w:r>
    </w:p>
    <w:p w14:paraId="6217ED25" w14:textId="77777777" w:rsidR="00E7499C" w:rsidRPr="00BD0F24" w:rsidRDefault="00E7499C" w:rsidP="00E7499C">
      <w:pPr>
        <w:numPr>
          <w:ilvl w:val="0"/>
          <w:numId w:val="2"/>
        </w:numPr>
        <w:spacing w:after="0" w:line="240" w:lineRule="auto"/>
        <w:textAlignment w:val="center"/>
        <w:rPr>
          <w:rFonts w:asciiTheme="minorHAnsi" w:eastAsia="Times New Roman" w:hAnsiTheme="minorHAnsi" w:cstheme="minorHAnsi"/>
        </w:rPr>
      </w:pPr>
      <w:r w:rsidRPr="00BD0F24">
        <w:rPr>
          <w:rFonts w:asciiTheme="minorHAnsi" w:eastAsia="Times New Roman" w:hAnsiTheme="minorHAnsi" w:cstheme="minorHAnsi"/>
        </w:rPr>
        <w:t>PCI-DSS</w:t>
      </w:r>
    </w:p>
    <w:p w14:paraId="4AF1A252" w14:textId="77777777" w:rsidR="00E7499C" w:rsidRPr="00BD0F24" w:rsidRDefault="00E7499C" w:rsidP="00E7499C">
      <w:pPr>
        <w:numPr>
          <w:ilvl w:val="0"/>
          <w:numId w:val="2"/>
        </w:numPr>
        <w:spacing w:after="0" w:line="240" w:lineRule="auto"/>
        <w:textAlignment w:val="center"/>
        <w:rPr>
          <w:rFonts w:asciiTheme="minorHAnsi" w:eastAsia="Times New Roman" w:hAnsiTheme="minorHAnsi" w:cstheme="minorHAnsi"/>
        </w:rPr>
      </w:pPr>
      <w:r w:rsidRPr="00BD0F24">
        <w:rPr>
          <w:rFonts w:asciiTheme="minorHAnsi" w:eastAsia="Times New Roman" w:hAnsiTheme="minorHAnsi" w:cstheme="minorHAnsi"/>
        </w:rPr>
        <w:t>HIPAA/HITECH</w:t>
      </w:r>
    </w:p>
    <w:p w14:paraId="32ED03A0" w14:textId="77777777" w:rsidR="00E7499C" w:rsidRPr="00BD0F24" w:rsidRDefault="00E7499C" w:rsidP="00E7499C">
      <w:pPr>
        <w:numPr>
          <w:ilvl w:val="0"/>
          <w:numId w:val="2"/>
        </w:numPr>
        <w:spacing w:after="0" w:line="240" w:lineRule="auto"/>
        <w:textAlignment w:val="center"/>
        <w:rPr>
          <w:rFonts w:asciiTheme="minorHAnsi" w:eastAsia="Times New Roman" w:hAnsiTheme="minorHAnsi" w:cstheme="minorHAnsi"/>
        </w:rPr>
      </w:pPr>
      <w:r w:rsidRPr="00BD0F24">
        <w:rPr>
          <w:rFonts w:asciiTheme="minorHAnsi" w:eastAsia="Times New Roman" w:hAnsiTheme="minorHAnsi" w:cstheme="minorHAnsi"/>
        </w:rPr>
        <w:t>FedRAMP</w:t>
      </w:r>
    </w:p>
    <w:p w14:paraId="49B0D0D0" w14:textId="77777777" w:rsidR="00E7499C" w:rsidRPr="00BD0F24" w:rsidRDefault="00E7499C" w:rsidP="00E7499C">
      <w:pPr>
        <w:numPr>
          <w:ilvl w:val="0"/>
          <w:numId w:val="2"/>
        </w:numPr>
        <w:spacing w:after="0" w:line="240" w:lineRule="auto"/>
        <w:textAlignment w:val="center"/>
        <w:rPr>
          <w:rFonts w:asciiTheme="minorHAnsi" w:eastAsia="Times New Roman" w:hAnsiTheme="minorHAnsi" w:cstheme="minorHAnsi"/>
        </w:rPr>
      </w:pPr>
      <w:r w:rsidRPr="00BD0F24">
        <w:rPr>
          <w:rFonts w:asciiTheme="minorHAnsi" w:eastAsia="Times New Roman" w:hAnsiTheme="minorHAnsi" w:cstheme="minorHAnsi"/>
        </w:rPr>
        <w:t>GDPR</w:t>
      </w:r>
    </w:p>
    <w:p w14:paraId="1F47A48A" w14:textId="77777777" w:rsidR="00E7499C" w:rsidRPr="00BD0F24" w:rsidRDefault="00E7499C" w:rsidP="00E7499C">
      <w:pPr>
        <w:numPr>
          <w:ilvl w:val="0"/>
          <w:numId w:val="2"/>
        </w:numPr>
        <w:spacing w:after="0" w:line="240" w:lineRule="auto"/>
        <w:textAlignment w:val="center"/>
        <w:rPr>
          <w:rFonts w:asciiTheme="minorHAnsi" w:eastAsia="Times New Roman" w:hAnsiTheme="minorHAnsi" w:cstheme="minorHAnsi"/>
        </w:rPr>
      </w:pPr>
      <w:r w:rsidRPr="00BD0F24">
        <w:rPr>
          <w:rFonts w:asciiTheme="minorHAnsi" w:eastAsia="Times New Roman" w:hAnsiTheme="minorHAnsi" w:cstheme="minorHAnsi"/>
        </w:rPr>
        <w:t>FIPS 140-2</w:t>
      </w:r>
    </w:p>
    <w:p w14:paraId="1A8007F8" w14:textId="77777777" w:rsidR="00E7499C" w:rsidRPr="00BD0F24" w:rsidRDefault="00E7499C" w:rsidP="00E7499C">
      <w:pPr>
        <w:numPr>
          <w:ilvl w:val="0"/>
          <w:numId w:val="2"/>
        </w:numPr>
        <w:spacing w:after="0" w:line="240" w:lineRule="auto"/>
        <w:textAlignment w:val="center"/>
        <w:rPr>
          <w:rFonts w:asciiTheme="minorHAnsi" w:eastAsia="Times New Roman" w:hAnsiTheme="minorHAnsi" w:cstheme="minorHAnsi"/>
        </w:rPr>
      </w:pPr>
      <w:r w:rsidRPr="00BD0F24">
        <w:rPr>
          <w:rFonts w:asciiTheme="minorHAnsi" w:eastAsia="Times New Roman" w:hAnsiTheme="minorHAnsi" w:cstheme="minorHAnsi"/>
        </w:rPr>
        <w:t>NIST 800-171</w:t>
      </w:r>
    </w:p>
    <w:p w14:paraId="3CBE73A9" w14:textId="77777777" w:rsidR="00E7499C" w:rsidRPr="00BD0F24" w:rsidRDefault="00E7499C" w:rsidP="00E7499C">
      <w:pPr>
        <w:spacing w:after="0" w:line="240" w:lineRule="auto"/>
        <w:rPr>
          <w:rFonts w:asciiTheme="minorHAnsi" w:eastAsia="Times New Roman" w:hAnsiTheme="minorHAnsi" w:cstheme="minorHAnsi"/>
        </w:rPr>
      </w:pPr>
      <w:r w:rsidRPr="00BD0F24">
        <w:rPr>
          <w:rFonts w:asciiTheme="minorHAnsi" w:eastAsia="Times New Roman" w:hAnsiTheme="minorHAnsi" w:cstheme="minorHAnsi"/>
        </w:rPr>
        <w:t> </w:t>
      </w:r>
    </w:p>
    <w:p w14:paraId="7167E791" w14:textId="3D595D7D" w:rsidR="00E7499C" w:rsidRPr="00BD0F24" w:rsidRDefault="00E7499C" w:rsidP="00E7499C">
      <w:pPr>
        <w:spacing w:after="0" w:line="240" w:lineRule="auto"/>
        <w:rPr>
          <w:rFonts w:asciiTheme="minorHAnsi" w:eastAsia="Times New Roman" w:hAnsiTheme="minorHAnsi" w:cstheme="minorHAnsi"/>
        </w:rPr>
      </w:pPr>
      <w:r w:rsidRPr="00BD0F24">
        <w:rPr>
          <w:rFonts w:asciiTheme="minorHAnsi" w:eastAsia="Times New Roman" w:hAnsiTheme="minorHAnsi" w:cstheme="minorHAnsi"/>
        </w:rPr>
        <w:t xml:space="preserve">AWS enables you to keep your data safe, meet compliance requirements, </w:t>
      </w:r>
      <w:r w:rsidR="00E609AF" w:rsidRPr="00BD0F24">
        <w:rPr>
          <w:rFonts w:asciiTheme="minorHAnsi" w:eastAsia="Times New Roman" w:hAnsiTheme="minorHAnsi" w:cstheme="minorHAnsi"/>
        </w:rPr>
        <w:t>decrease</w:t>
      </w:r>
      <w:r w:rsidRPr="00BD0F24">
        <w:rPr>
          <w:rFonts w:asciiTheme="minorHAnsi" w:eastAsia="Times New Roman" w:hAnsiTheme="minorHAnsi" w:cstheme="minorHAnsi"/>
        </w:rPr>
        <w:t xml:space="preserve"> costs, and scale at your own pace. As an AWS customer, you can also take advantage of a vast range of compliance certifications and security standards that are suitable for every industry, in both the public and private sectors.</w:t>
      </w:r>
    </w:p>
    <w:p w14:paraId="3A2BA953" w14:textId="77777777" w:rsidR="00E7499C" w:rsidRPr="00BD0F24" w:rsidRDefault="00E7499C" w:rsidP="00E7499C">
      <w:pPr>
        <w:spacing w:after="0" w:line="240" w:lineRule="auto"/>
        <w:rPr>
          <w:rFonts w:asciiTheme="minorHAnsi" w:eastAsia="Times New Roman" w:hAnsiTheme="minorHAnsi" w:cstheme="minorHAnsi"/>
        </w:rPr>
      </w:pPr>
      <w:r w:rsidRPr="00BD0F24">
        <w:rPr>
          <w:rFonts w:asciiTheme="minorHAnsi" w:eastAsia="Times New Roman" w:hAnsiTheme="minorHAnsi" w:cstheme="minorHAnsi"/>
        </w:rPr>
        <w:t> </w:t>
      </w:r>
    </w:p>
    <w:p w14:paraId="50789C6B" w14:textId="77777777" w:rsidR="004F2813" w:rsidRPr="00BD0F24" w:rsidRDefault="00E7499C" w:rsidP="004F2813">
      <w:pPr>
        <w:spacing w:after="0" w:line="240" w:lineRule="auto"/>
        <w:outlineLvl w:val="2"/>
        <w:rPr>
          <w:rFonts w:asciiTheme="minorHAnsi" w:eastAsia="Times New Roman" w:hAnsiTheme="minorHAnsi" w:cstheme="minorHAnsi"/>
        </w:rPr>
      </w:pPr>
      <w:r w:rsidRPr="00BD0F24">
        <w:rPr>
          <w:rFonts w:asciiTheme="minorHAnsi" w:eastAsia="Times New Roman" w:hAnsiTheme="minorHAnsi" w:cstheme="minorHAnsi"/>
        </w:rPr>
        <w:t>CTA</w:t>
      </w:r>
    </w:p>
    <w:p w14:paraId="2E849F5F" w14:textId="0DB0BE13" w:rsidR="00E7499C" w:rsidRPr="00BD0F24" w:rsidRDefault="689EFE19" w:rsidP="004F2813">
      <w:pPr>
        <w:spacing w:after="0" w:line="240" w:lineRule="auto"/>
        <w:outlineLvl w:val="2"/>
        <w:rPr>
          <w:rFonts w:asciiTheme="minorHAnsi" w:eastAsia="Times New Roman" w:hAnsiTheme="minorHAnsi" w:cstheme="minorHAnsi"/>
        </w:rPr>
      </w:pPr>
      <w:r w:rsidRPr="00BD0F24">
        <w:rPr>
          <w:rFonts w:asciiTheme="minorHAnsi" w:eastAsia="Times New Roman" w:hAnsiTheme="minorHAnsi" w:cstheme="minorHAnsi"/>
        </w:rPr>
        <w:t>Explore more features</w:t>
      </w:r>
    </w:p>
    <w:p w14:paraId="31114357" w14:textId="77777777" w:rsidR="004D60D4" w:rsidRPr="00BD0F24" w:rsidRDefault="004D60D4" w:rsidP="00E7499C">
      <w:pPr>
        <w:spacing w:after="0" w:line="240" w:lineRule="auto"/>
        <w:outlineLvl w:val="2"/>
        <w:rPr>
          <w:rFonts w:asciiTheme="minorHAnsi" w:eastAsia="Times New Roman" w:hAnsiTheme="minorHAnsi" w:cstheme="minorHAnsi"/>
        </w:rPr>
      </w:pPr>
    </w:p>
    <w:p w14:paraId="091B0A7C" w14:textId="73A8E2CA" w:rsidR="00E7499C" w:rsidRPr="00BD0F24" w:rsidRDefault="00E7499C" w:rsidP="00E7499C">
      <w:pPr>
        <w:spacing w:after="0" w:line="240" w:lineRule="auto"/>
        <w:outlineLvl w:val="2"/>
        <w:rPr>
          <w:rFonts w:asciiTheme="minorHAnsi" w:eastAsia="Times New Roman" w:hAnsiTheme="minorHAnsi" w:cstheme="minorHAnsi"/>
        </w:rPr>
      </w:pPr>
      <w:r w:rsidRPr="00BD0F24">
        <w:rPr>
          <w:rFonts w:asciiTheme="minorHAnsi" w:eastAsia="Times New Roman" w:hAnsiTheme="minorHAnsi" w:cstheme="minorHAnsi"/>
        </w:rPr>
        <w:t>Headline</w:t>
      </w:r>
    </w:p>
    <w:p w14:paraId="2AACB1F5" w14:textId="648F1551" w:rsidR="00E7499C" w:rsidRPr="00BD0F24" w:rsidRDefault="5651F7A7" w:rsidP="004D60D4">
      <w:pPr>
        <w:spacing w:after="0" w:line="240" w:lineRule="auto"/>
        <w:rPr>
          <w:rFonts w:asciiTheme="minorHAnsi" w:eastAsia="Times New Roman" w:hAnsiTheme="minorHAnsi" w:cstheme="minorHAnsi"/>
        </w:rPr>
      </w:pPr>
      <w:r w:rsidRPr="00BD0F24">
        <w:rPr>
          <w:rFonts w:asciiTheme="minorHAnsi" w:eastAsia="Times New Roman" w:hAnsiTheme="minorHAnsi" w:cstheme="minorHAnsi"/>
        </w:rPr>
        <w:t>Key Benefits of AWS Security</w:t>
      </w:r>
      <w:r w:rsidR="00E7499C" w:rsidRPr="00BD0F24">
        <w:rPr>
          <w:rFonts w:asciiTheme="minorHAnsi" w:hAnsiTheme="minorHAnsi" w:cstheme="minorHAnsi"/>
        </w:rPr>
        <w:br/>
      </w:r>
    </w:p>
    <w:p w14:paraId="3E33C558" w14:textId="77777777" w:rsidR="00E7499C" w:rsidRPr="00BD0F24" w:rsidRDefault="00E7499C" w:rsidP="00E7499C">
      <w:pPr>
        <w:numPr>
          <w:ilvl w:val="0"/>
          <w:numId w:val="3"/>
        </w:numPr>
        <w:spacing w:after="0" w:line="240" w:lineRule="auto"/>
        <w:textAlignment w:val="center"/>
        <w:rPr>
          <w:rFonts w:asciiTheme="minorHAnsi" w:eastAsia="Times New Roman" w:hAnsiTheme="minorHAnsi" w:cstheme="minorHAnsi"/>
        </w:rPr>
      </w:pPr>
      <w:r w:rsidRPr="00BD0F24">
        <w:rPr>
          <w:rFonts w:asciiTheme="minorHAnsi" w:eastAsia="Times New Roman" w:hAnsiTheme="minorHAnsi" w:cstheme="minorHAnsi"/>
        </w:rPr>
        <w:t>Scale flexibly and at your own pace with software-based security</w:t>
      </w:r>
    </w:p>
    <w:p w14:paraId="6326836E" w14:textId="77777777" w:rsidR="00E7499C" w:rsidRPr="00BD0F24" w:rsidRDefault="00E7499C" w:rsidP="00E7499C">
      <w:pPr>
        <w:numPr>
          <w:ilvl w:val="0"/>
          <w:numId w:val="3"/>
        </w:numPr>
        <w:spacing w:after="0" w:line="240" w:lineRule="auto"/>
        <w:textAlignment w:val="center"/>
        <w:rPr>
          <w:rFonts w:asciiTheme="minorHAnsi" w:eastAsia="Times New Roman" w:hAnsiTheme="minorHAnsi" w:cstheme="minorHAnsi"/>
        </w:rPr>
      </w:pPr>
      <w:r w:rsidRPr="00BD0F24">
        <w:rPr>
          <w:rFonts w:asciiTheme="minorHAnsi" w:eastAsia="Times New Roman" w:hAnsiTheme="minorHAnsi" w:cstheme="minorHAnsi"/>
        </w:rPr>
        <w:t>Stay secure and compliant with world-leading standards and certifications</w:t>
      </w:r>
    </w:p>
    <w:p w14:paraId="578CF138" w14:textId="77777777" w:rsidR="00E7499C" w:rsidRPr="00BD0F24" w:rsidRDefault="00E7499C" w:rsidP="00E7499C">
      <w:pPr>
        <w:numPr>
          <w:ilvl w:val="0"/>
          <w:numId w:val="3"/>
        </w:numPr>
        <w:spacing w:after="0" w:line="240" w:lineRule="auto"/>
        <w:textAlignment w:val="center"/>
        <w:rPr>
          <w:rFonts w:asciiTheme="minorHAnsi" w:eastAsia="Times New Roman" w:hAnsiTheme="minorHAnsi" w:cstheme="minorHAnsi"/>
        </w:rPr>
      </w:pPr>
      <w:r w:rsidRPr="00BD0F24">
        <w:rPr>
          <w:rFonts w:asciiTheme="minorHAnsi" w:eastAsia="Times New Roman" w:hAnsiTheme="minorHAnsi" w:cstheme="minorHAnsi"/>
        </w:rPr>
        <w:t>Lower costs and free up IT resources by leveraging AWS data centers</w:t>
      </w:r>
    </w:p>
    <w:p w14:paraId="550EDE83" w14:textId="77777777" w:rsidR="00E7499C" w:rsidRPr="00BD0F24" w:rsidRDefault="00E7499C" w:rsidP="00E7499C">
      <w:pPr>
        <w:numPr>
          <w:ilvl w:val="0"/>
          <w:numId w:val="3"/>
        </w:numPr>
        <w:spacing w:after="0" w:line="240" w:lineRule="auto"/>
        <w:textAlignment w:val="center"/>
        <w:rPr>
          <w:rFonts w:asciiTheme="minorHAnsi" w:eastAsia="Times New Roman" w:hAnsiTheme="minorHAnsi" w:cstheme="minorHAnsi"/>
        </w:rPr>
      </w:pPr>
      <w:r w:rsidRPr="00BD0F24">
        <w:rPr>
          <w:rFonts w:asciiTheme="minorHAnsi" w:eastAsia="Times New Roman" w:hAnsiTheme="minorHAnsi" w:cstheme="minorHAnsi"/>
        </w:rPr>
        <w:t>Gain more visibility into data and infrastructure with real-time insights</w:t>
      </w:r>
    </w:p>
    <w:p w14:paraId="367B3A62" w14:textId="6031ABE6" w:rsidR="00E7499C" w:rsidRPr="00BD0F24" w:rsidRDefault="00E7499C" w:rsidP="00E7499C">
      <w:pPr>
        <w:numPr>
          <w:ilvl w:val="0"/>
          <w:numId w:val="3"/>
        </w:numPr>
        <w:spacing w:after="0" w:line="240" w:lineRule="auto"/>
        <w:textAlignment w:val="center"/>
        <w:rPr>
          <w:rFonts w:asciiTheme="minorHAnsi" w:eastAsia="Times New Roman" w:hAnsiTheme="minorHAnsi" w:cstheme="minorHAnsi"/>
        </w:rPr>
      </w:pPr>
      <w:r w:rsidRPr="00BD0F24">
        <w:rPr>
          <w:rFonts w:asciiTheme="minorHAnsi" w:eastAsia="Times New Roman" w:hAnsiTheme="minorHAnsi" w:cstheme="minorHAnsi"/>
        </w:rPr>
        <w:t>Maintain complete control over your data</w:t>
      </w:r>
    </w:p>
    <w:p w14:paraId="6C9C90D6" w14:textId="77777777" w:rsidR="004D60D4" w:rsidRPr="00BD0F24" w:rsidRDefault="004D60D4" w:rsidP="004D60D4">
      <w:pPr>
        <w:spacing w:after="0" w:line="240" w:lineRule="auto"/>
        <w:ind w:left="720"/>
        <w:textAlignment w:val="center"/>
        <w:rPr>
          <w:rFonts w:asciiTheme="minorHAnsi" w:eastAsia="Times New Roman" w:hAnsiTheme="minorHAnsi" w:cstheme="minorHAnsi"/>
        </w:rPr>
      </w:pPr>
    </w:p>
    <w:p w14:paraId="307B7F92" w14:textId="77777777" w:rsidR="00E7499C" w:rsidRPr="00BD0F24" w:rsidRDefault="00E7499C" w:rsidP="00E7499C">
      <w:pPr>
        <w:spacing w:after="0" w:line="240" w:lineRule="auto"/>
        <w:outlineLvl w:val="2"/>
        <w:rPr>
          <w:rFonts w:asciiTheme="minorHAnsi" w:eastAsia="Times New Roman" w:hAnsiTheme="minorHAnsi" w:cstheme="minorHAnsi"/>
        </w:rPr>
      </w:pPr>
      <w:r w:rsidRPr="00BD0F24">
        <w:rPr>
          <w:rFonts w:asciiTheme="minorHAnsi" w:eastAsia="Times New Roman" w:hAnsiTheme="minorHAnsi" w:cstheme="minorHAnsi"/>
        </w:rPr>
        <w:t>CTA</w:t>
      </w:r>
    </w:p>
    <w:p w14:paraId="0CD9BFD6" w14:textId="4EA968F1" w:rsidR="00E7499C" w:rsidRPr="00BD0F24" w:rsidRDefault="00E7499C" w:rsidP="00E7499C">
      <w:pPr>
        <w:spacing w:after="0" w:line="240" w:lineRule="auto"/>
        <w:rPr>
          <w:rFonts w:asciiTheme="minorHAnsi" w:eastAsia="Times New Roman" w:hAnsiTheme="minorHAnsi" w:cstheme="minorHAnsi"/>
        </w:rPr>
      </w:pPr>
      <w:r w:rsidRPr="00BD0F24">
        <w:rPr>
          <w:rFonts w:asciiTheme="minorHAnsi" w:eastAsia="Times New Roman" w:hAnsiTheme="minorHAnsi" w:cstheme="minorHAnsi"/>
        </w:rPr>
        <w:t xml:space="preserve">Explore </w:t>
      </w:r>
      <w:r w:rsidR="004D60D4" w:rsidRPr="00BD0F24">
        <w:rPr>
          <w:rFonts w:asciiTheme="minorHAnsi" w:eastAsia="Times New Roman" w:hAnsiTheme="minorHAnsi" w:cstheme="minorHAnsi"/>
        </w:rPr>
        <w:t>more</w:t>
      </w:r>
    </w:p>
    <w:p w14:paraId="260AEF2C" w14:textId="77777777" w:rsidR="00E7499C" w:rsidRPr="00BD0F24" w:rsidRDefault="00E7499C" w:rsidP="00E7499C">
      <w:pPr>
        <w:spacing w:after="0" w:line="240" w:lineRule="auto"/>
        <w:outlineLvl w:val="2"/>
        <w:rPr>
          <w:rFonts w:asciiTheme="minorHAnsi" w:eastAsia="Times New Roman" w:hAnsiTheme="minorHAnsi" w:cstheme="minorHAnsi"/>
        </w:rPr>
      </w:pPr>
      <w:r w:rsidRPr="00BD0F24">
        <w:rPr>
          <w:rFonts w:asciiTheme="minorHAnsi" w:eastAsia="Times New Roman" w:hAnsiTheme="minorHAnsi" w:cstheme="minorHAnsi"/>
        </w:rPr>
        <w:t>Headline</w:t>
      </w:r>
    </w:p>
    <w:p w14:paraId="77C33BCE" w14:textId="25909AD2" w:rsidR="00E7499C" w:rsidRPr="00BD0F24" w:rsidRDefault="004D60D4" w:rsidP="004D60D4">
      <w:pPr>
        <w:spacing w:after="0" w:line="240" w:lineRule="auto"/>
        <w:rPr>
          <w:rFonts w:asciiTheme="minorHAnsi" w:eastAsia="Times New Roman" w:hAnsiTheme="minorHAnsi" w:cstheme="minorHAnsi"/>
        </w:rPr>
      </w:pPr>
      <w:r w:rsidRPr="00BD0F24">
        <w:rPr>
          <w:rFonts w:asciiTheme="minorHAnsi" w:eastAsia="Times New Roman" w:hAnsiTheme="minorHAnsi" w:cstheme="minorHAnsi"/>
        </w:rPr>
        <w:lastRenderedPageBreak/>
        <w:t>How it Applies to your Industry</w:t>
      </w:r>
      <w:r w:rsidR="00E7499C" w:rsidRPr="00BD0F24">
        <w:rPr>
          <w:rFonts w:asciiTheme="minorHAnsi" w:hAnsiTheme="minorHAnsi" w:cstheme="minorHAnsi"/>
        </w:rPr>
        <w:br/>
      </w:r>
    </w:p>
    <w:p w14:paraId="290294A5" w14:textId="77777777" w:rsidR="00E7499C" w:rsidRPr="00BD0F24" w:rsidRDefault="00E7499C" w:rsidP="00E7499C">
      <w:pPr>
        <w:numPr>
          <w:ilvl w:val="0"/>
          <w:numId w:val="4"/>
        </w:numPr>
        <w:spacing w:after="0" w:line="240" w:lineRule="auto"/>
        <w:textAlignment w:val="center"/>
        <w:rPr>
          <w:rFonts w:asciiTheme="minorHAnsi" w:eastAsia="Times New Roman" w:hAnsiTheme="minorHAnsi" w:cstheme="minorHAnsi"/>
        </w:rPr>
      </w:pPr>
      <w:r w:rsidRPr="00BD0F24">
        <w:rPr>
          <w:rFonts w:asciiTheme="minorHAnsi" w:eastAsia="Times New Roman" w:hAnsiTheme="minorHAnsi" w:cstheme="minorHAnsi"/>
        </w:rPr>
        <w:t>SMBs</w:t>
      </w:r>
    </w:p>
    <w:p w14:paraId="630D4EDD" w14:textId="77777777" w:rsidR="00E7499C" w:rsidRPr="00BD0F24" w:rsidRDefault="00E7499C" w:rsidP="00E7499C">
      <w:pPr>
        <w:numPr>
          <w:ilvl w:val="1"/>
          <w:numId w:val="4"/>
        </w:numPr>
        <w:spacing w:after="0" w:line="240" w:lineRule="auto"/>
        <w:textAlignment w:val="center"/>
        <w:rPr>
          <w:rFonts w:asciiTheme="minorHAnsi" w:eastAsia="Times New Roman" w:hAnsiTheme="minorHAnsi" w:cstheme="minorHAnsi"/>
        </w:rPr>
      </w:pPr>
      <w:r w:rsidRPr="00BD0F24">
        <w:rPr>
          <w:rFonts w:asciiTheme="minorHAnsi" w:eastAsia="Times New Roman" w:hAnsiTheme="minorHAnsi" w:cstheme="minorHAnsi"/>
        </w:rPr>
        <w:t>Reduce risks, decrease costs, and scale securely</w:t>
      </w:r>
    </w:p>
    <w:p w14:paraId="109754B9" w14:textId="77777777" w:rsidR="00E7499C" w:rsidRPr="00BD0F24" w:rsidRDefault="00E7499C" w:rsidP="00E7499C">
      <w:pPr>
        <w:numPr>
          <w:ilvl w:val="0"/>
          <w:numId w:val="4"/>
        </w:numPr>
        <w:spacing w:after="0" w:line="240" w:lineRule="auto"/>
        <w:textAlignment w:val="center"/>
        <w:rPr>
          <w:rFonts w:asciiTheme="minorHAnsi" w:eastAsia="Times New Roman" w:hAnsiTheme="minorHAnsi" w:cstheme="minorHAnsi"/>
        </w:rPr>
      </w:pPr>
      <w:r w:rsidRPr="00BD0F24">
        <w:rPr>
          <w:rFonts w:asciiTheme="minorHAnsi" w:eastAsia="Times New Roman" w:hAnsiTheme="minorHAnsi" w:cstheme="minorHAnsi"/>
        </w:rPr>
        <w:t>Enterprise</w:t>
      </w:r>
    </w:p>
    <w:p w14:paraId="1899E7EB" w14:textId="6ACC05C9" w:rsidR="00E7499C" w:rsidRPr="00BD0F24" w:rsidRDefault="004D60D4" w:rsidP="00E7499C">
      <w:pPr>
        <w:numPr>
          <w:ilvl w:val="1"/>
          <w:numId w:val="4"/>
        </w:numPr>
        <w:spacing w:after="0" w:line="240" w:lineRule="auto"/>
        <w:textAlignment w:val="center"/>
        <w:rPr>
          <w:rFonts w:asciiTheme="minorHAnsi" w:eastAsia="Times New Roman" w:hAnsiTheme="minorHAnsi" w:cstheme="minorHAnsi"/>
        </w:rPr>
      </w:pPr>
      <w:r w:rsidRPr="00BD0F24">
        <w:rPr>
          <w:rFonts w:asciiTheme="minorHAnsi" w:eastAsia="Times New Roman" w:hAnsiTheme="minorHAnsi" w:cstheme="minorHAnsi"/>
        </w:rPr>
        <w:t xml:space="preserve">Innovate </w:t>
      </w:r>
      <w:r w:rsidR="689EFE19" w:rsidRPr="00BD0F24">
        <w:rPr>
          <w:rFonts w:asciiTheme="minorHAnsi" w:eastAsia="Times New Roman" w:hAnsiTheme="minorHAnsi" w:cstheme="minorHAnsi"/>
        </w:rPr>
        <w:t>a flexible and resilient cloud platform</w:t>
      </w:r>
    </w:p>
    <w:p w14:paraId="6362EA60" w14:textId="77777777" w:rsidR="00E7499C" w:rsidRPr="00BD0F24" w:rsidRDefault="00E7499C" w:rsidP="00E7499C">
      <w:pPr>
        <w:numPr>
          <w:ilvl w:val="0"/>
          <w:numId w:val="4"/>
        </w:numPr>
        <w:spacing w:after="0" w:line="240" w:lineRule="auto"/>
        <w:textAlignment w:val="center"/>
        <w:rPr>
          <w:rFonts w:asciiTheme="minorHAnsi" w:eastAsia="Times New Roman" w:hAnsiTheme="minorHAnsi" w:cstheme="minorHAnsi"/>
        </w:rPr>
      </w:pPr>
      <w:r w:rsidRPr="00BD0F24">
        <w:rPr>
          <w:rFonts w:asciiTheme="minorHAnsi" w:eastAsia="Times New Roman" w:hAnsiTheme="minorHAnsi" w:cstheme="minorHAnsi"/>
        </w:rPr>
        <w:t>Government</w:t>
      </w:r>
    </w:p>
    <w:p w14:paraId="64C65411" w14:textId="77777777" w:rsidR="00E7499C" w:rsidRPr="00BD0F24" w:rsidRDefault="00E7499C" w:rsidP="00E7499C">
      <w:pPr>
        <w:numPr>
          <w:ilvl w:val="1"/>
          <w:numId w:val="4"/>
        </w:numPr>
        <w:spacing w:after="0" w:line="240" w:lineRule="auto"/>
        <w:textAlignment w:val="center"/>
        <w:rPr>
          <w:rFonts w:asciiTheme="minorHAnsi" w:eastAsia="Times New Roman" w:hAnsiTheme="minorHAnsi" w:cstheme="minorHAnsi"/>
        </w:rPr>
      </w:pPr>
      <w:r w:rsidRPr="00BD0F24">
        <w:rPr>
          <w:rFonts w:asciiTheme="minorHAnsi" w:eastAsia="Times New Roman" w:hAnsiTheme="minorHAnsi" w:cstheme="minorHAnsi"/>
        </w:rPr>
        <w:t>Security strong enough for agencies at every level</w:t>
      </w:r>
    </w:p>
    <w:p w14:paraId="2793FF4C" w14:textId="77777777" w:rsidR="00E7499C" w:rsidRPr="00BD0F24" w:rsidRDefault="00E7499C" w:rsidP="00E7499C">
      <w:pPr>
        <w:numPr>
          <w:ilvl w:val="0"/>
          <w:numId w:val="4"/>
        </w:numPr>
        <w:spacing w:after="0" w:line="240" w:lineRule="auto"/>
        <w:textAlignment w:val="center"/>
        <w:rPr>
          <w:rFonts w:asciiTheme="minorHAnsi" w:eastAsia="Times New Roman" w:hAnsiTheme="minorHAnsi" w:cstheme="minorHAnsi"/>
        </w:rPr>
      </w:pPr>
      <w:r w:rsidRPr="00BD0F24">
        <w:rPr>
          <w:rFonts w:asciiTheme="minorHAnsi" w:eastAsia="Times New Roman" w:hAnsiTheme="minorHAnsi" w:cstheme="minorHAnsi"/>
        </w:rPr>
        <w:t>Education</w:t>
      </w:r>
    </w:p>
    <w:p w14:paraId="73B5C865" w14:textId="77777777" w:rsidR="00E7499C" w:rsidRPr="00BD0F24" w:rsidRDefault="00E7499C" w:rsidP="00E7499C">
      <w:pPr>
        <w:numPr>
          <w:ilvl w:val="1"/>
          <w:numId w:val="4"/>
        </w:numPr>
        <w:spacing w:after="0" w:line="240" w:lineRule="auto"/>
        <w:textAlignment w:val="center"/>
        <w:rPr>
          <w:rFonts w:asciiTheme="minorHAnsi" w:eastAsia="Times New Roman" w:hAnsiTheme="minorHAnsi" w:cstheme="minorHAnsi"/>
        </w:rPr>
      </w:pPr>
      <w:r w:rsidRPr="00BD0F24">
        <w:rPr>
          <w:rFonts w:asciiTheme="minorHAnsi" w:eastAsia="Times New Roman" w:hAnsiTheme="minorHAnsi" w:cstheme="minorHAnsi"/>
        </w:rPr>
        <w:t>A cloud platform that tackles security at any scale</w:t>
      </w:r>
    </w:p>
    <w:p w14:paraId="1FD5B6F7" w14:textId="77777777" w:rsidR="00E7499C" w:rsidRPr="00BD0F24" w:rsidRDefault="00E7499C" w:rsidP="00E7499C">
      <w:pPr>
        <w:numPr>
          <w:ilvl w:val="0"/>
          <w:numId w:val="4"/>
        </w:numPr>
        <w:spacing w:after="0" w:line="240" w:lineRule="auto"/>
        <w:textAlignment w:val="center"/>
        <w:rPr>
          <w:rFonts w:asciiTheme="minorHAnsi" w:eastAsia="Times New Roman" w:hAnsiTheme="minorHAnsi" w:cstheme="minorHAnsi"/>
        </w:rPr>
      </w:pPr>
      <w:r w:rsidRPr="00BD0F24">
        <w:rPr>
          <w:rFonts w:asciiTheme="minorHAnsi" w:eastAsia="Times New Roman" w:hAnsiTheme="minorHAnsi" w:cstheme="minorHAnsi"/>
        </w:rPr>
        <w:t>Healthcare</w:t>
      </w:r>
    </w:p>
    <w:p w14:paraId="64D8E756" w14:textId="77777777" w:rsidR="00E7499C" w:rsidRPr="00BD0F24" w:rsidRDefault="00E7499C" w:rsidP="00E7499C">
      <w:pPr>
        <w:numPr>
          <w:ilvl w:val="1"/>
          <w:numId w:val="4"/>
        </w:numPr>
        <w:spacing w:after="0" w:line="240" w:lineRule="auto"/>
        <w:textAlignment w:val="center"/>
        <w:rPr>
          <w:rFonts w:asciiTheme="minorHAnsi" w:eastAsia="Times New Roman" w:hAnsiTheme="minorHAnsi" w:cstheme="minorHAnsi"/>
        </w:rPr>
      </w:pPr>
      <w:r w:rsidRPr="00BD0F24">
        <w:rPr>
          <w:rFonts w:asciiTheme="minorHAnsi" w:eastAsia="Times New Roman" w:hAnsiTheme="minorHAnsi" w:cstheme="minorHAnsi"/>
        </w:rPr>
        <w:t>Protect sensitive patient data and research information</w:t>
      </w:r>
    </w:p>
    <w:p w14:paraId="702FC4A0" w14:textId="77777777" w:rsidR="00E7499C" w:rsidRPr="00BD0F24" w:rsidRDefault="00E7499C" w:rsidP="00E7499C">
      <w:pPr>
        <w:numPr>
          <w:ilvl w:val="0"/>
          <w:numId w:val="4"/>
        </w:numPr>
        <w:spacing w:after="0" w:line="240" w:lineRule="auto"/>
        <w:textAlignment w:val="center"/>
        <w:rPr>
          <w:rFonts w:asciiTheme="minorHAnsi" w:eastAsia="Times New Roman" w:hAnsiTheme="minorHAnsi" w:cstheme="minorHAnsi"/>
        </w:rPr>
      </w:pPr>
      <w:r w:rsidRPr="00BD0F24">
        <w:rPr>
          <w:rFonts w:asciiTheme="minorHAnsi" w:eastAsia="Times New Roman" w:hAnsiTheme="minorHAnsi" w:cstheme="minorHAnsi"/>
        </w:rPr>
        <w:t>Nonprofit</w:t>
      </w:r>
    </w:p>
    <w:p w14:paraId="73972E06" w14:textId="6968B9CE" w:rsidR="00E7499C" w:rsidRPr="00BD0F24" w:rsidRDefault="00E7499C" w:rsidP="00E7499C">
      <w:pPr>
        <w:numPr>
          <w:ilvl w:val="1"/>
          <w:numId w:val="4"/>
        </w:numPr>
        <w:spacing w:after="0" w:line="240" w:lineRule="auto"/>
        <w:textAlignment w:val="center"/>
        <w:rPr>
          <w:rFonts w:asciiTheme="minorHAnsi" w:eastAsia="Times New Roman" w:hAnsiTheme="minorHAnsi" w:cstheme="minorHAnsi"/>
        </w:rPr>
      </w:pPr>
      <w:r w:rsidRPr="00BD0F24">
        <w:rPr>
          <w:rFonts w:asciiTheme="minorHAnsi" w:eastAsia="Times New Roman" w:hAnsiTheme="minorHAnsi" w:cstheme="minorHAnsi"/>
        </w:rPr>
        <w:t xml:space="preserve">Safeguard your </w:t>
      </w:r>
      <w:r w:rsidR="00466830" w:rsidRPr="00BD0F24">
        <w:rPr>
          <w:rFonts w:asciiTheme="minorHAnsi" w:eastAsia="Times New Roman" w:hAnsiTheme="minorHAnsi" w:cstheme="minorHAnsi"/>
        </w:rPr>
        <w:t xml:space="preserve">data, safeguard your </w:t>
      </w:r>
      <w:r w:rsidRPr="00BD0F24">
        <w:rPr>
          <w:rFonts w:asciiTheme="minorHAnsi" w:eastAsia="Times New Roman" w:hAnsiTheme="minorHAnsi" w:cstheme="minorHAnsi"/>
        </w:rPr>
        <w:t>mission</w:t>
      </w:r>
    </w:p>
    <w:p w14:paraId="09CD9EC9" w14:textId="77777777" w:rsidR="00E7499C" w:rsidRPr="00BD0F24" w:rsidRDefault="00E7499C" w:rsidP="00E7499C">
      <w:pPr>
        <w:spacing w:after="0" w:line="240" w:lineRule="auto"/>
        <w:outlineLvl w:val="2"/>
        <w:rPr>
          <w:rFonts w:asciiTheme="minorHAnsi" w:eastAsia="Times New Roman" w:hAnsiTheme="minorHAnsi" w:cstheme="minorHAnsi"/>
        </w:rPr>
      </w:pPr>
      <w:r w:rsidRPr="00BD0F24">
        <w:rPr>
          <w:rFonts w:asciiTheme="minorHAnsi" w:eastAsia="Times New Roman" w:hAnsiTheme="minorHAnsi" w:cstheme="minorHAnsi"/>
        </w:rPr>
        <w:t>CTA</w:t>
      </w:r>
    </w:p>
    <w:p w14:paraId="1FC3A4B8" w14:textId="3006D912" w:rsidR="00E7499C" w:rsidRPr="00BD0F24" w:rsidRDefault="689EFE19" w:rsidP="00E7499C">
      <w:pPr>
        <w:spacing w:after="0" w:line="240" w:lineRule="auto"/>
        <w:rPr>
          <w:rFonts w:asciiTheme="minorHAnsi" w:eastAsia="Times New Roman" w:hAnsiTheme="minorHAnsi" w:cstheme="minorHAnsi"/>
        </w:rPr>
      </w:pPr>
      <w:r w:rsidRPr="00BD0F24">
        <w:rPr>
          <w:rFonts w:asciiTheme="minorHAnsi" w:eastAsia="Times New Roman" w:hAnsiTheme="minorHAnsi" w:cstheme="minorHAnsi"/>
        </w:rPr>
        <w:t>See industry solutions</w:t>
      </w:r>
    </w:p>
    <w:p w14:paraId="11C2547E" w14:textId="77777777" w:rsidR="004D60D4" w:rsidRPr="00BD0F24" w:rsidRDefault="004D60D4" w:rsidP="00E7499C">
      <w:pPr>
        <w:spacing w:after="0" w:line="240" w:lineRule="auto"/>
        <w:rPr>
          <w:rFonts w:asciiTheme="minorHAnsi" w:eastAsia="Times New Roman" w:hAnsiTheme="minorHAnsi" w:cstheme="minorHAnsi"/>
        </w:rPr>
      </w:pPr>
    </w:p>
    <w:p w14:paraId="10BE4EC7" w14:textId="6AEDD71D" w:rsidR="00E7499C" w:rsidRPr="00BD0F24" w:rsidRDefault="5651F7A7" w:rsidP="5651F7A7">
      <w:pPr>
        <w:spacing w:after="0" w:line="240" w:lineRule="auto"/>
        <w:outlineLvl w:val="2"/>
        <w:rPr>
          <w:rFonts w:asciiTheme="minorHAnsi" w:eastAsia="Times New Roman" w:hAnsiTheme="minorHAnsi" w:cstheme="minorHAnsi"/>
        </w:rPr>
      </w:pPr>
      <w:r w:rsidRPr="00BD0F24">
        <w:rPr>
          <w:rFonts w:asciiTheme="minorHAnsi" w:eastAsia="Times New Roman" w:hAnsiTheme="minorHAnsi" w:cstheme="minorHAnsi"/>
        </w:rPr>
        <w:t>Headline</w:t>
      </w:r>
      <w:r w:rsidR="00E7499C" w:rsidRPr="00BD0F24">
        <w:rPr>
          <w:rFonts w:asciiTheme="minorHAnsi" w:hAnsiTheme="minorHAnsi" w:cstheme="minorHAnsi"/>
        </w:rPr>
        <w:br/>
      </w:r>
      <w:r w:rsidRPr="00BD0F24">
        <w:rPr>
          <w:rFonts w:asciiTheme="minorHAnsi" w:eastAsia="Times New Roman" w:hAnsiTheme="minorHAnsi" w:cstheme="minorHAnsi"/>
        </w:rPr>
        <w:t>Secure Your AWS Environment with [AWS PARTNER]</w:t>
      </w:r>
    </w:p>
    <w:p w14:paraId="31DF35AB" w14:textId="73972B91" w:rsidR="00E7499C" w:rsidRPr="00BD0F24" w:rsidRDefault="00E7499C" w:rsidP="5651F7A7">
      <w:pPr>
        <w:spacing w:after="0" w:line="240" w:lineRule="auto"/>
        <w:outlineLvl w:val="2"/>
        <w:rPr>
          <w:rFonts w:asciiTheme="minorHAnsi" w:eastAsia="Times New Roman" w:hAnsiTheme="minorHAnsi" w:cstheme="minorHAnsi"/>
        </w:rPr>
      </w:pPr>
    </w:p>
    <w:p w14:paraId="31234866" w14:textId="3E6779D7" w:rsidR="00E7499C" w:rsidRPr="00BD0F24" w:rsidRDefault="5651F7A7" w:rsidP="004D60D4">
      <w:pPr>
        <w:spacing w:after="0" w:line="240" w:lineRule="auto"/>
        <w:outlineLvl w:val="2"/>
        <w:rPr>
          <w:rFonts w:asciiTheme="minorHAnsi" w:hAnsiTheme="minorHAnsi" w:cstheme="minorHAnsi"/>
        </w:rPr>
      </w:pPr>
      <w:r w:rsidRPr="00BD0F24">
        <w:rPr>
          <w:rFonts w:asciiTheme="minorHAnsi" w:eastAsia="Times New Roman" w:hAnsiTheme="minorHAnsi" w:cstheme="minorHAnsi"/>
        </w:rPr>
        <w:t>Body</w:t>
      </w:r>
      <w:r w:rsidR="00E7499C" w:rsidRPr="00BD0F24">
        <w:rPr>
          <w:rFonts w:asciiTheme="minorHAnsi" w:hAnsiTheme="minorHAnsi" w:cstheme="minorHAnsi"/>
        </w:rPr>
        <w:br/>
      </w:r>
      <w:r w:rsidRPr="00BD0F24">
        <w:rPr>
          <w:rFonts w:asciiTheme="minorHAnsi" w:hAnsiTheme="minorHAnsi" w:cstheme="minorHAnsi"/>
        </w:rPr>
        <w:t>Extend and expand your AWS security benefits with support from [AWS PARTNER], an AWS-certified partner with a deep understanding of AWS security best practices, the AWS shared responsibility model (SRM), and the cyber risk landscape. With our support, you can build a more secure AWS environment, stay compliant, and enhance your IT resiliency. Partner with us today to receive a security-focused solution tailored to your specific AWS environment, workloads, use cases, and business needs.</w:t>
      </w:r>
      <w:r w:rsidR="00E7499C" w:rsidRPr="00BD0F24">
        <w:rPr>
          <w:rFonts w:asciiTheme="minorHAnsi" w:hAnsiTheme="minorHAnsi" w:cstheme="minorHAnsi"/>
        </w:rPr>
        <w:br/>
      </w:r>
    </w:p>
    <w:p w14:paraId="06C8DAAB" w14:textId="77777777" w:rsidR="004F2813" w:rsidRPr="00BD0F24" w:rsidRDefault="00E7499C" w:rsidP="004F2813">
      <w:pPr>
        <w:spacing w:after="0" w:line="240" w:lineRule="auto"/>
        <w:outlineLvl w:val="2"/>
        <w:rPr>
          <w:rFonts w:asciiTheme="minorHAnsi" w:eastAsia="Times New Roman" w:hAnsiTheme="minorHAnsi" w:cstheme="minorHAnsi"/>
        </w:rPr>
      </w:pPr>
      <w:r w:rsidRPr="00BD0F24">
        <w:rPr>
          <w:rFonts w:asciiTheme="minorHAnsi" w:eastAsia="Times New Roman" w:hAnsiTheme="minorHAnsi" w:cstheme="minorHAnsi"/>
        </w:rPr>
        <w:t>CTA</w:t>
      </w:r>
    </w:p>
    <w:p w14:paraId="279CEA7D" w14:textId="5CCB8562" w:rsidR="00C0479E" w:rsidRPr="00772F35" w:rsidRDefault="689EFE19" w:rsidP="004F2813">
      <w:pPr>
        <w:spacing w:after="0" w:line="240" w:lineRule="auto"/>
        <w:outlineLvl w:val="2"/>
        <w:rPr>
          <w:rFonts w:asciiTheme="minorHAnsi" w:eastAsia="Times New Roman" w:hAnsiTheme="minorHAnsi" w:cstheme="minorHAnsi"/>
        </w:rPr>
      </w:pPr>
      <w:r w:rsidRPr="00BD0F24">
        <w:rPr>
          <w:rFonts w:asciiTheme="minorHAnsi" w:eastAsia="Times New Roman" w:hAnsiTheme="minorHAnsi" w:cstheme="minorHAnsi"/>
        </w:rPr>
        <w:t>Schedule a consultation</w:t>
      </w:r>
    </w:p>
    <w:sectPr w:rsidR="00C0479E" w:rsidRPr="00772F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6096B"/>
    <w:multiLevelType w:val="multilevel"/>
    <w:tmpl w:val="0F9C3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D4A4C19"/>
    <w:multiLevelType w:val="multilevel"/>
    <w:tmpl w:val="1D0EF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E916314"/>
    <w:multiLevelType w:val="multilevel"/>
    <w:tmpl w:val="81F2C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71521C4A"/>
    <w:multiLevelType w:val="multilevel"/>
    <w:tmpl w:val="193C5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62472062">
    <w:abstractNumId w:val="3"/>
  </w:num>
  <w:num w:numId="2" w16cid:durableId="973951032">
    <w:abstractNumId w:val="0"/>
  </w:num>
  <w:num w:numId="3" w16cid:durableId="836579887">
    <w:abstractNumId w:val="2"/>
  </w:num>
  <w:num w:numId="4" w16cid:durableId="16386059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B97"/>
    <w:rsid w:val="00093B96"/>
    <w:rsid w:val="0027770C"/>
    <w:rsid w:val="00292305"/>
    <w:rsid w:val="00353EBB"/>
    <w:rsid w:val="003A5DA2"/>
    <w:rsid w:val="003F7D40"/>
    <w:rsid w:val="00420C0C"/>
    <w:rsid w:val="00466830"/>
    <w:rsid w:val="00490D73"/>
    <w:rsid w:val="004B1466"/>
    <w:rsid w:val="004D60D4"/>
    <w:rsid w:val="004F2813"/>
    <w:rsid w:val="005262DE"/>
    <w:rsid w:val="005B6122"/>
    <w:rsid w:val="00613BD1"/>
    <w:rsid w:val="00617B04"/>
    <w:rsid w:val="00635A1F"/>
    <w:rsid w:val="0068446B"/>
    <w:rsid w:val="007417A5"/>
    <w:rsid w:val="00772F35"/>
    <w:rsid w:val="007A43EE"/>
    <w:rsid w:val="00844083"/>
    <w:rsid w:val="008A5836"/>
    <w:rsid w:val="008F5B49"/>
    <w:rsid w:val="00985320"/>
    <w:rsid w:val="00B75FA3"/>
    <w:rsid w:val="00B84BC7"/>
    <w:rsid w:val="00BD0F24"/>
    <w:rsid w:val="00C0479E"/>
    <w:rsid w:val="00C1350A"/>
    <w:rsid w:val="00C163BA"/>
    <w:rsid w:val="00C31B7C"/>
    <w:rsid w:val="00C339AD"/>
    <w:rsid w:val="00D22E52"/>
    <w:rsid w:val="00D32AE4"/>
    <w:rsid w:val="00D85C52"/>
    <w:rsid w:val="00D921B3"/>
    <w:rsid w:val="00DB2B97"/>
    <w:rsid w:val="00E30919"/>
    <w:rsid w:val="00E47862"/>
    <w:rsid w:val="00E47B64"/>
    <w:rsid w:val="00E609AF"/>
    <w:rsid w:val="00E7499C"/>
    <w:rsid w:val="00FE0341"/>
    <w:rsid w:val="00FF6A05"/>
    <w:rsid w:val="5651F7A7"/>
    <w:rsid w:val="689EF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BCC291"/>
  <w15:chartTrackingRefBased/>
  <w15:docId w15:val="{7A7E4628-9E37-4C54-B2D3-645227F27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4083"/>
    <w:rPr>
      <w:rFonts w:ascii="Calibri" w:hAnsi="Calibri" w:cs="Calibri"/>
    </w:rPr>
  </w:style>
  <w:style w:type="paragraph" w:styleId="Heading1">
    <w:name w:val="heading 1"/>
    <w:basedOn w:val="Normal"/>
    <w:link w:val="Heading1Char"/>
    <w:uiPriority w:val="9"/>
    <w:qFormat/>
    <w:rsid w:val="00844083"/>
    <w:pPr>
      <w:spacing w:after="0" w:line="240" w:lineRule="auto"/>
      <w:outlineLvl w:val="0"/>
    </w:pPr>
    <w:rPr>
      <w:rFonts w:eastAsia="Times New Roman"/>
      <w:b/>
      <w:bCs/>
      <w:color w:val="1E4E79"/>
      <w:kern w:val="36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844083"/>
    <w:pPr>
      <w:spacing w:after="0" w:line="240" w:lineRule="auto"/>
      <w:outlineLvl w:val="1"/>
    </w:pPr>
    <w:rPr>
      <w:rFonts w:eastAsia="Times New Roman"/>
      <w:b/>
      <w:bCs/>
      <w:color w:val="2E75B5"/>
      <w:sz w:val="28"/>
      <w:szCs w:val="28"/>
    </w:rPr>
  </w:style>
  <w:style w:type="paragraph" w:styleId="Heading3">
    <w:name w:val="heading 3"/>
    <w:basedOn w:val="Normal"/>
    <w:link w:val="Heading3Char"/>
    <w:uiPriority w:val="9"/>
    <w:qFormat/>
    <w:rsid w:val="00844083"/>
    <w:pPr>
      <w:spacing w:after="0" w:line="240" w:lineRule="auto"/>
      <w:outlineLvl w:val="2"/>
    </w:pPr>
    <w:rPr>
      <w:rFonts w:eastAsia="Times New Roman"/>
      <w:b/>
      <w:bCs/>
      <w:color w:val="5B9BD5"/>
      <w:sz w:val="24"/>
      <w:szCs w:val="24"/>
    </w:rPr>
  </w:style>
  <w:style w:type="paragraph" w:styleId="Heading4">
    <w:name w:val="heading 4"/>
    <w:basedOn w:val="Normal"/>
    <w:link w:val="Heading4Char"/>
    <w:uiPriority w:val="9"/>
    <w:qFormat/>
    <w:rsid w:val="00844083"/>
    <w:pPr>
      <w:spacing w:after="0" w:line="240" w:lineRule="auto"/>
      <w:outlineLvl w:val="3"/>
    </w:pPr>
    <w:rPr>
      <w:rFonts w:eastAsia="Times New Roman"/>
      <w:b/>
      <w:bCs/>
      <w:i/>
      <w:iCs/>
      <w:color w:val="5B9BD5"/>
      <w:sz w:val="24"/>
      <w:szCs w:val="24"/>
    </w:rPr>
  </w:style>
  <w:style w:type="paragraph" w:styleId="Heading5">
    <w:name w:val="heading 5"/>
    <w:basedOn w:val="Normal"/>
    <w:link w:val="Heading5Char"/>
    <w:uiPriority w:val="9"/>
    <w:qFormat/>
    <w:rsid w:val="00844083"/>
    <w:pPr>
      <w:spacing w:after="0" w:line="240" w:lineRule="auto"/>
      <w:outlineLvl w:val="4"/>
    </w:pPr>
    <w:rPr>
      <w:rFonts w:eastAsia="Times New Roman"/>
      <w:b/>
      <w:bCs/>
      <w:color w:val="2E75B5"/>
    </w:rPr>
  </w:style>
  <w:style w:type="paragraph" w:styleId="Heading6">
    <w:name w:val="heading 6"/>
    <w:basedOn w:val="Normal"/>
    <w:link w:val="Heading6Char"/>
    <w:uiPriority w:val="9"/>
    <w:qFormat/>
    <w:rsid w:val="00844083"/>
    <w:pPr>
      <w:spacing w:after="0" w:line="240" w:lineRule="auto"/>
      <w:outlineLvl w:val="5"/>
    </w:pPr>
    <w:rPr>
      <w:rFonts w:eastAsia="Times New Roman"/>
      <w:b/>
      <w:bCs/>
      <w:i/>
      <w:iCs/>
      <w:color w:val="2E75B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44083"/>
    <w:rPr>
      <w:rFonts w:ascii="Calibri" w:eastAsia="Times New Roman" w:hAnsi="Calibri" w:cs="Calibri"/>
      <w:b/>
      <w:bCs/>
      <w:color w:val="1E4E79"/>
      <w:kern w:val="3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44083"/>
    <w:rPr>
      <w:rFonts w:ascii="Calibri" w:eastAsia="Times New Roman" w:hAnsi="Calibri" w:cs="Calibri"/>
      <w:b/>
      <w:bCs/>
      <w:color w:val="2E75B5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844083"/>
    <w:rPr>
      <w:rFonts w:ascii="Calibri" w:eastAsia="Times New Roman" w:hAnsi="Calibri" w:cs="Calibri"/>
      <w:b/>
      <w:bCs/>
      <w:color w:val="5B9BD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844083"/>
    <w:rPr>
      <w:rFonts w:ascii="Calibri" w:eastAsia="Times New Roman" w:hAnsi="Calibri" w:cs="Calibri"/>
      <w:b/>
      <w:bCs/>
      <w:i/>
      <w:iCs/>
      <w:color w:val="5B9BD5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844083"/>
    <w:rPr>
      <w:rFonts w:ascii="Calibri" w:eastAsia="Times New Roman" w:hAnsi="Calibri" w:cs="Calibri"/>
      <w:b/>
      <w:bCs/>
      <w:color w:val="2E75B5"/>
    </w:rPr>
  </w:style>
  <w:style w:type="character" w:customStyle="1" w:styleId="Heading6Char">
    <w:name w:val="Heading 6 Char"/>
    <w:basedOn w:val="DefaultParagraphFont"/>
    <w:link w:val="Heading6"/>
    <w:uiPriority w:val="9"/>
    <w:rsid w:val="00844083"/>
    <w:rPr>
      <w:rFonts w:ascii="Calibri" w:eastAsia="Times New Roman" w:hAnsi="Calibri" w:cs="Calibri"/>
      <w:b/>
      <w:bCs/>
      <w:i/>
      <w:iCs/>
      <w:color w:val="2E75B5"/>
    </w:rPr>
  </w:style>
  <w:style w:type="paragraph" w:styleId="Title">
    <w:name w:val="Title"/>
    <w:basedOn w:val="Heading1"/>
    <w:next w:val="Normal"/>
    <w:link w:val="TitleChar"/>
    <w:uiPriority w:val="10"/>
    <w:qFormat/>
    <w:rsid w:val="005B6122"/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5B6122"/>
    <w:rPr>
      <w:rFonts w:ascii="Calibri" w:eastAsia="Times New Roman" w:hAnsi="Calibri" w:cs="Calibri"/>
      <w:b/>
      <w:bCs/>
      <w:color w:val="1E4E79"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E74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9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6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823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45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56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8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039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BVNA</Company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Nathan Warne</dc:creator>
  <cp:keywords/>
  <dc:description/>
  <cp:lastModifiedBy>Jessica Hays</cp:lastModifiedBy>
  <cp:revision>4</cp:revision>
  <dcterms:created xsi:type="dcterms:W3CDTF">2022-08-30T20:31:00Z</dcterms:created>
  <dcterms:modified xsi:type="dcterms:W3CDTF">2022-12-08T00:23:00Z</dcterms:modified>
</cp:coreProperties>
</file>